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71259" w:rsidR="008B06D9" w:rsidP="008B06D9" w:rsidRDefault="008B06D9" w14:paraId="7A452607" w14:textId="0E7A298C">
      <w:pPr>
        <w:pStyle w:val="3GPPHeader"/>
        <w:spacing w:after="60"/>
        <w:rPr>
          <w:rFonts w:ascii="Times New Roman" w:hAnsi="Times New Roman"/>
          <w:sz w:val="32"/>
          <w:szCs w:val="32"/>
          <w:highlight w:val="yellow"/>
        </w:rPr>
      </w:pPr>
      <w:bookmarkStart w:name="_Hlk99026805" w:id="0"/>
      <w:r w:rsidRPr="3A18962A" w:rsidR="008B06D9">
        <w:rPr>
          <w:rFonts w:ascii="Times New Roman" w:hAnsi="Times New Roman"/>
        </w:rPr>
        <w:t>3GPP TSG-RAN WG1 Meeting #109-e</w:t>
      </w:r>
      <w:r>
        <w:tab/>
      </w:r>
      <w:r w:rsidRPr="3A18962A" w:rsidR="008B06D9">
        <w:rPr>
          <w:rFonts w:ascii="Times New Roman" w:hAnsi="Times New Roman"/>
          <w:sz w:val="32"/>
          <w:szCs w:val="32"/>
        </w:rPr>
        <w:t>R1-</w:t>
      </w:r>
      <w:r w:rsidRPr="3A18962A" w:rsidR="008B06D9">
        <w:rPr>
          <w:rFonts w:ascii="Times New Roman" w:hAnsi="Times New Roman"/>
        </w:rPr>
        <w:t xml:space="preserve"> </w:t>
      </w:r>
      <w:r w:rsidRPr="3A18962A" w:rsidR="008B06D9">
        <w:rPr>
          <w:rFonts w:ascii="Times New Roman" w:hAnsi="Times New Roman"/>
          <w:sz w:val="32"/>
          <w:szCs w:val="32"/>
        </w:rPr>
        <w:t>2204843</w:t>
      </w:r>
    </w:p>
    <w:p w:rsidRPr="00B71259" w:rsidR="008B06D9" w:rsidP="008B06D9" w:rsidRDefault="008B06D9" w14:paraId="49D0C6E4" w14:textId="432AF784">
      <w:pPr>
        <w:pStyle w:val="3GPPHeader"/>
        <w:rPr>
          <w:rFonts w:ascii="Times New Roman" w:hAnsi="Times New Roman"/>
        </w:rPr>
      </w:pPr>
      <w:r w:rsidRPr="00B71259">
        <w:rPr>
          <w:rFonts w:ascii="Times New Roman" w:hAnsi="Times New Roman"/>
        </w:rPr>
        <w:t xml:space="preserve">e-Meeting, May </w:t>
      </w:r>
      <w:r w:rsidRPr="00B71259" w:rsidR="006D261C">
        <w:rPr>
          <w:rFonts w:ascii="Times New Roman" w:hAnsi="Times New Roman"/>
        </w:rPr>
        <w:t>9</w:t>
      </w:r>
      <w:r w:rsidRPr="00B71259" w:rsidR="006D261C">
        <w:rPr>
          <w:rFonts w:ascii="Times New Roman" w:hAnsi="Times New Roman"/>
          <w:vertAlign w:val="superscript"/>
        </w:rPr>
        <w:t>th</w:t>
      </w:r>
      <w:r w:rsidRPr="00B71259">
        <w:rPr>
          <w:rFonts w:ascii="Times New Roman" w:hAnsi="Times New Roman"/>
        </w:rPr>
        <w:t xml:space="preserve"> – 20</w:t>
      </w:r>
      <w:r w:rsidRPr="00B71259" w:rsidR="006D261C">
        <w:rPr>
          <w:rFonts w:ascii="Times New Roman" w:hAnsi="Times New Roman"/>
          <w:vertAlign w:val="superscript"/>
        </w:rPr>
        <w:t>th</w:t>
      </w:r>
      <w:r w:rsidRPr="00B71259">
        <w:rPr>
          <w:rFonts w:ascii="Times New Roman" w:hAnsi="Times New Roman"/>
        </w:rPr>
        <w:t>, 2022</w:t>
      </w:r>
    </w:p>
    <w:p w:rsidRPr="00B71259" w:rsidR="008B06D9" w:rsidP="008B06D9" w:rsidRDefault="008B06D9" w14:paraId="696AE57A" w14:textId="77777777">
      <w:pPr>
        <w:pStyle w:val="3GPPHeader"/>
        <w:rPr>
          <w:rFonts w:ascii="Times New Roman" w:hAnsi="Times New Roman"/>
        </w:rPr>
      </w:pPr>
    </w:p>
    <w:p w:rsidRPr="00B71259" w:rsidR="008B06D9" w:rsidP="008B06D9" w:rsidRDefault="008B06D9" w14:paraId="44F2728E" w14:textId="6D56C881">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Pr="00B71259" w:rsidR="006D261C">
        <w:rPr>
          <w:rFonts w:ascii="Times New Roman" w:hAnsi="Times New Roman"/>
          <w:sz w:val="22"/>
        </w:rPr>
        <w:t>9</w:t>
      </w:r>
      <w:r w:rsidRPr="00B71259">
        <w:rPr>
          <w:rFonts w:ascii="Times New Roman" w:hAnsi="Times New Roman"/>
          <w:sz w:val="22"/>
        </w:rPr>
        <w:t>.</w:t>
      </w:r>
      <w:r w:rsidRPr="00B71259" w:rsidR="006D261C">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rsidRPr="00B71259" w:rsidR="008B06D9" w:rsidP="008B06D9" w:rsidRDefault="008B06D9" w14:paraId="24218761" w14:textId="2ACD9B71">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Pr="00B71259" w:rsidR="006D261C">
        <w:rPr>
          <w:rFonts w:ascii="Times New Roman" w:hAnsi="Times New Roman"/>
          <w:sz w:val="22"/>
        </w:rPr>
        <w:t>NVIDIA</w:t>
      </w:r>
    </w:p>
    <w:p w:rsidRPr="00B71259" w:rsidR="008B06D9" w:rsidP="008B06D9" w:rsidRDefault="008B06D9" w14:paraId="35536D41" w14:textId="6F19BE56">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Pr="00B71259" w:rsidR="006D261C">
        <w:rPr>
          <w:rFonts w:ascii="Times New Roman" w:hAnsi="Times New Roman"/>
          <w:sz w:val="22"/>
        </w:rPr>
        <w:t xml:space="preserve">On </w:t>
      </w:r>
      <w:r w:rsidR="00FF7EC7">
        <w:rPr>
          <w:rFonts w:ascii="Times New Roman" w:hAnsi="Times New Roman"/>
          <w:sz w:val="22"/>
        </w:rPr>
        <w:t>other aspects of</w:t>
      </w:r>
      <w:r w:rsidR="00484901">
        <w:rPr>
          <w:rFonts w:ascii="Times New Roman" w:hAnsi="Times New Roman"/>
          <w:sz w:val="22"/>
        </w:rPr>
        <w:t xml:space="preserve"> AI and ML</w:t>
      </w:r>
      <w:r w:rsidR="00BE08AB">
        <w:rPr>
          <w:rFonts w:ascii="Times New Roman" w:hAnsi="Times New Roman"/>
          <w:sz w:val="22"/>
        </w:rPr>
        <w:t xml:space="preserve"> for </w:t>
      </w:r>
      <w:r w:rsidR="00CA33A4">
        <w:rPr>
          <w:rFonts w:ascii="Times New Roman" w:hAnsi="Times New Roman"/>
          <w:sz w:val="22"/>
        </w:rPr>
        <w:t>beam management</w:t>
      </w:r>
    </w:p>
    <w:p w:rsidRPr="00B71259" w:rsidR="008B06D9" w:rsidP="008B06D9" w:rsidRDefault="008B06D9" w14:paraId="5C93285C" w14:textId="7777777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r>
      <w:r w:rsidRPr="00B71259">
        <w:rPr>
          <w:rFonts w:ascii="Times New Roman" w:hAnsi="Times New Roman"/>
          <w:sz w:val="22"/>
        </w:rPr>
        <w:t>Discussion</w:t>
      </w:r>
    </w:p>
    <w:p w:rsidRPr="00BE08AB" w:rsidR="00BE08AB" w:rsidP="00BE08AB" w:rsidRDefault="008B06D9" w14:paraId="3FE3572A" w14:textId="1931EB4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r>
      <w:r w:rsidRPr="006D261C">
        <w:rPr>
          <w:rFonts w:ascii="Times New Roman" w:hAnsi="Times New Roman"/>
          <w:lang w:val="en-US"/>
        </w:rPr>
        <w:t>Introduction</w:t>
      </w:r>
    </w:p>
    <w:p w:rsidR="00BE08AB" w:rsidP="00BE08AB" w:rsidRDefault="00BE08AB" w14:paraId="1A3F554D" w14:textId="77777777">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rsidR="00BE08AB" w:rsidP="00BE08AB" w:rsidRDefault="00BE08AB" w14:paraId="0AB8280B" w14:textId="1266390B">
      <w:pPr>
        <w:jc w:val="both"/>
        <w:rPr>
          <w:sz w:val="22"/>
          <w:szCs w:val="22"/>
        </w:rPr>
      </w:pPr>
      <w:r>
        <w:rPr>
          <w:sz w:val="22"/>
          <w:szCs w:val="22"/>
        </w:rPr>
        <w:t xml:space="preserve">The initial use cases focused </w:t>
      </w:r>
      <w:r w:rsidR="001D0C03">
        <w:rPr>
          <w:sz w:val="22"/>
          <w:szCs w:val="22"/>
        </w:rPr>
        <w:t>in</w:t>
      </w:r>
      <w:r>
        <w:rPr>
          <w:sz w:val="22"/>
          <w:szCs w:val="22"/>
        </w:rPr>
        <w:t xml:space="preserve"> this study include:</w:t>
      </w:r>
    </w:p>
    <w:p w:rsidRPr="00880D58" w:rsidR="00BE08AB" w:rsidP="00BE08AB" w:rsidRDefault="000A3CB7" w14:paraId="7D52AEAC" w14:textId="6A8CE551">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type="#_x0000_t202">
            <v:textbox style="mso-next-textbox:#_x0000_s2051">
              <w:txbxContent>
                <w:p w:rsidR="00BE08AB" w:rsidP="00BE08AB" w:rsidRDefault="00BE08AB" w14:paraId="3A464C9D" w14:textId="77777777">
                  <w:pPr>
                    <w:numPr>
                      <w:ilvl w:val="0"/>
                      <w:numId w:val="2"/>
                    </w:numPr>
                    <w:spacing w:after="0"/>
                    <w:rPr>
                      <w:bCs/>
                    </w:rPr>
                  </w:pPr>
                  <w:r w:rsidRPr="009C38B0">
                    <w:rPr>
                      <w:bCs/>
                    </w:rPr>
                    <w:t>CSI feedback enhancement, e.g., overhead reduction, improved accuracy</w:t>
                  </w:r>
                  <w:r>
                    <w:rPr>
                      <w:bCs/>
                    </w:rPr>
                    <w:t>, prediction [RAN1]</w:t>
                  </w:r>
                </w:p>
                <w:p w:rsidRPr="009C38B0" w:rsidR="00BE08AB" w:rsidP="00BE08AB" w:rsidRDefault="00BE08AB" w14:paraId="35F5E400" w14:textId="77777777">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rsidRPr="00D714C9" w:rsidR="00BE08AB" w:rsidP="00BE08AB" w:rsidRDefault="00BE08AB" w14:paraId="353899FC" w14:textId="77777777">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rsidRPr="00B07ED2" w:rsidR="00BE08AB" w:rsidP="00BE08AB" w:rsidRDefault="00BE08AB" w14:paraId="5778250C" w14:textId="77777777">
                  <w:pPr>
                    <w:spacing w:after="0"/>
                    <w:rPr>
                      <w:bCs/>
                    </w:rPr>
                  </w:pPr>
                </w:p>
              </w:txbxContent>
            </v:textbox>
            <w10:anchorlock/>
          </v:shape>
        </w:pict>
      </w:r>
    </w:p>
    <w:p w:rsidR="00BE08AB" w:rsidP="00BE08AB" w:rsidRDefault="00BE08AB" w14:paraId="55E4E2E5" w14:textId="6F1AA37F">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rsidRPr="00880D58" w:rsidR="00BE08AB" w:rsidP="00BE08AB" w:rsidRDefault="000A3CB7" w14:paraId="15311ED2" w14:textId="5FF33793">
      <w:pPr>
        <w:jc w:val="both"/>
        <w:rPr>
          <w:sz w:val="22"/>
          <w:szCs w:val="22"/>
        </w:rPr>
      </w:pPr>
      <w:r>
        <w:rPr>
          <w:sz w:val="22"/>
          <w:szCs w:val="22"/>
        </w:rPr>
      </w:r>
      <w:r>
        <w:rPr>
          <w:sz w:val="22"/>
          <w:szCs w:val="22"/>
        </w:rPr>
        <w:pict w14:anchorId="64CBAEF2">
          <v:shape id="Text Box 1" style="width:468pt;height:194.3pt;visibility:visible;mso-wrap-style:square;mso-left-percent:-10001;mso-top-percent:-10001;mso-position-horizontal:absolute;mso-position-horizontal-relative:char;mso-position-vertical:absolute;mso-position-vertical-relative:line;mso-left-percent:-10001;mso-top-percent:-10001;v-text-anchor:top" o:spid="_x0000_s2050" fillcolor="white [3201]" strokeweight=".5pt" type="#_x0000_t202">
            <v:textbox style="mso-next-textbox:#Text Box 1">
              <w:txbxContent>
                <w:p w:rsidR="00FF7EC7" w:rsidP="00FF7EC7" w:rsidRDefault="00FF7EC7" w14:paraId="4BAEF9EA" w14:textId="77777777">
                  <w:pPr>
                    <w:numPr>
                      <w:ilvl w:val="1"/>
                      <w:numId w:val="2"/>
                    </w:numPr>
                    <w:spacing w:after="0"/>
                    <w:ind w:left="360"/>
                    <w:rPr>
                      <w:bCs/>
                    </w:rPr>
                  </w:pPr>
                  <w:r>
                    <w:rPr>
                      <w:bCs/>
                    </w:rPr>
                    <w:t>PHY layer aspects, e.g., (RAN1)</w:t>
                  </w:r>
                </w:p>
                <w:p w:rsidR="00FF7EC7" w:rsidP="00FF7EC7" w:rsidRDefault="00FF7EC7" w14:paraId="12B6725B" w14:textId="7777777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rsidR="00FF7EC7" w:rsidP="00FF7EC7" w:rsidRDefault="00FF7EC7" w14:paraId="7C4DD98F" w14:textId="7777777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rsidRPr="00130D32" w:rsidR="00FF7EC7" w:rsidP="00FF7EC7" w:rsidRDefault="00FF7EC7" w14:paraId="51A02E3F" w14:textId="7777777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rsidRPr="001C60FC" w:rsidR="00FF7EC7" w:rsidP="00FF7EC7" w:rsidRDefault="00FF7EC7" w14:paraId="091B04ED" w14:textId="7777777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rsidRPr="00C84C95" w:rsidR="00FF7EC7" w:rsidP="00FF7EC7" w:rsidRDefault="00FF7EC7" w14:paraId="6C98A9FF" w14:textId="77777777">
                  <w:pPr>
                    <w:numPr>
                      <w:ilvl w:val="2"/>
                      <w:numId w:val="2"/>
                    </w:numPr>
                    <w:spacing w:after="0"/>
                    <w:ind w:left="1080"/>
                    <w:rPr>
                      <w:bCs/>
                    </w:rPr>
                  </w:pPr>
                  <w:r>
                    <w:t xml:space="preserve">Collaboration level specific specification impact per use case </w:t>
                  </w:r>
                </w:p>
                <w:p w:rsidR="00FF7EC7" w:rsidP="00FF7EC7" w:rsidRDefault="00FF7EC7" w14:paraId="37BE9ACA" w14:textId="77777777">
                  <w:pPr>
                    <w:numPr>
                      <w:ilvl w:val="1"/>
                      <w:numId w:val="2"/>
                    </w:numPr>
                    <w:spacing w:after="0"/>
                    <w:ind w:left="360"/>
                    <w:rPr>
                      <w:bCs/>
                    </w:rPr>
                  </w:pPr>
                  <w:r>
                    <w:rPr>
                      <w:bCs/>
                    </w:rPr>
                    <w:t>Interoperability and testability aspects, e.g., (RAN4) - RAN4 only starts the work after there is sufficient progress on use case study in RAN1 and RAN2</w:t>
                  </w:r>
                </w:p>
                <w:p w:rsidR="00FF7EC7" w:rsidP="00FF7EC7" w:rsidRDefault="00FF7EC7" w14:paraId="26451AAA" w14:textId="7777777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rsidRPr="00FF7EC7" w:rsidR="00BE08AB" w:rsidP="00FF7EC7" w:rsidRDefault="00FF7EC7" w14:paraId="6CE4DB68" w14:textId="23D78FC2">
                  <w:pPr>
                    <w:numPr>
                      <w:ilvl w:val="2"/>
                      <w:numId w:val="2"/>
                    </w:numPr>
                    <w:spacing w:after="0"/>
                    <w:ind w:left="1080"/>
                    <w:rPr>
                      <w:bCs/>
                    </w:rPr>
                  </w:pPr>
                  <w:r>
                    <w:rPr>
                      <w:bCs/>
                    </w:rPr>
                    <w:t>Consider the need and implications for AI/ML processing capabilities definition</w:t>
                  </w:r>
                </w:p>
              </w:txbxContent>
            </v:textbox>
            <w10:anchorlock/>
          </v:shape>
        </w:pict>
      </w:r>
    </w:p>
    <w:p w:rsidRPr="006134E0" w:rsidR="00BE08AB" w:rsidP="006134E0" w:rsidRDefault="00BE08AB" w14:paraId="29D36968" w14:textId="4D679953">
      <w:pPr>
        <w:jc w:val="both"/>
        <w:rPr>
          <w:sz w:val="22"/>
          <w:szCs w:val="22"/>
        </w:rPr>
      </w:pPr>
      <w:r w:rsidRPr="00880D58">
        <w:rPr>
          <w:sz w:val="22"/>
          <w:szCs w:val="22"/>
        </w:rPr>
        <w:t xml:space="preserve">In this contribution, we discuss the </w:t>
      </w:r>
      <w:r w:rsidR="003600F6">
        <w:rPr>
          <w:sz w:val="22"/>
          <w:szCs w:val="22"/>
        </w:rPr>
        <w:t>other aspects of AI/ML</w:t>
      </w:r>
      <w:r w:rsidR="006134E0">
        <w:rPr>
          <w:sz w:val="22"/>
          <w:szCs w:val="22"/>
        </w:rPr>
        <w:t xml:space="preserve"> for </w:t>
      </w:r>
      <w:r w:rsidR="00CA33A4">
        <w:rPr>
          <w:sz w:val="22"/>
          <w:szCs w:val="22"/>
        </w:rPr>
        <w:t>beam management</w:t>
      </w:r>
      <w:r w:rsidRPr="00880D58">
        <w:rPr>
          <w:sz w:val="22"/>
          <w:szCs w:val="22"/>
        </w:rPr>
        <w:t xml:space="preserve">. </w:t>
      </w:r>
    </w:p>
    <w:p w:rsidRPr="00D76685" w:rsidR="00FF7EC7" w:rsidP="00D76685" w:rsidRDefault="008B06D9" w14:paraId="4EC41CB5" w14:textId="4E761C6D">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rsidRPr="00CA33A4" w:rsidR="00CA33A4" w:rsidP="00CA33A4" w:rsidRDefault="00CA33A4" w14:paraId="08C355DB" w14:textId="1D7DC896">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rsidRPr="00CA33A4" w:rsidR="00CA33A4" w:rsidP="00CA33A4" w:rsidRDefault="00CA33A4" w14:paraId="3C748FF6" w14:textId="660C1D6B">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rsidRPr="00CA33A4" w:rsidR="00CA33A4" w:rsidP="00CA33A4" w:rsidRDefault="00CA33A4" w14:paraId="5EC3AE67" w14:textId="19BCA9CA">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rsidRPr="00CA33A4" w:rsidR="00CA33A4" w:rsidP="00CA33A4" w:rsidRDefault="00CA33A4" w14:paraId="14067DB0" w14:textId="77777777">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rsidR="005A57BC" w:rsidP="005A57BC" w:rsidRDefault="005A57BC" w14:paraId="3CE960D5" w14:textId="77777777">
      <w:pPr>
        <w:jc w:val="both"/>
        <w:rPr>
          <w:sz w:val="22"/>
          <w:szCs w:val="22"/>
        </w:rPr>
      </w:pPr>
      <w:r w:rsidRPr="0025593F">
        <w:rPr>
          <w:sz w:val="22"/>
          <w:szCs w:val="22"/>
        </w:rPr>
        <w:t>In</w:t>
      </w:r>
      <w:r>
        <w:rPr>
          <w:sz w:val="22"/>
          <w:szCs w:val="22"/>
        </w:rPr>
        <w:t xml:space="preserve"> general, beam management procedures consist of three steps:</w:t>
      </w:r>
    </w:p>
    <w:p w:rsidR="005A57BC" w:rsidP="005A57BC" w:rsidRDefault="005A57BC" w14:paraId="6034A225" w14:textId="77777777">
      <w:pPr>
        <w:pStyle w:val="ListParagraph"/>
        <w:numPr>
          <w:ilvl w:val="0"/>
          <w:numId w:val="11"/>
        </w:numPr>
        <w:jc w:val="both"/>
        <w:rPr>
          <w:sz w:val="22"/>
          <w:szCs w:val="22"/>
        </w:rPr>
      </w:pPr>
      <w:r w:rsidRPr="0025593F">
        <w:rPr>
          <w:sz w:val="22"/>
          <w:szCs w:val="22"/>
        </w:rPr>
        <w:t>Procedure 1 (P-1): SSB-</w:t>
      </w:r>
      <w:r>
        <w:rPr>
          <w:sz w:val="22"/>
          <w:szCs w:val="22"/>
        </w:rPr>
        <w:t>b</w:t>
      </w:r>
      <w:r w:rsidRPr="0025593F">
        <w:rPr>
          <w:sz w:val="22"/>
          <w:szCs w:val="22"/>
        </w:rPr>
        <w:t xml:space="preserve">ased </w:t>
      </w:r>
      <w:r>
        <w:rPr>
          <w:sz w:val="22"/>
          <w:szCs w:val="22"/>
        </w:rPr>
        <w:t>b</w:t>
      </w:r>
      <w:r w:rsidRPr="0025593F">
        <w:rPr>
          <w:sz w:val="22"/>
          <w:szCs w:val="22"/>
        </w:rPr>
        <w:t xml:space="preserve">eam </w:t>
      </w:r>
      <w:r>
        <w:rPr>
          <w:sz w:val="22"/>
          <w:szCs w:val="22"/>
        </w:rPr>
        <w:t>s</w:t>
      </w:r>
      <w:r w:rsidRPr="0025593F">
        <w:rPr>
          <w:sz w:val="22"/>
          <w:szCs w:val="22"/>
        </w:rPr>
        <w:t>weeping</w:t>
      </w:r>
    </w:p>
    <w:p w:rsidR="005A57BC" w:rsidP="005A57BC" w:rsidRDefault="005A57BC" w14:paraId="5E3D4C51" w14:textId="77777777">
      <w:pPr>
        <w:pStyle w:val="ListParagraph"/>
        <w:numPr>
          <w:ilvl w:val="0"/>
          <w:numId w:val="11"/>
        </w:numPr>
        <w:jc w:val="both"/>
        <w:rPr>
          <w:sz w:val="22"/>
          <w:szCs w:val="22"/>
        </w:rPr>
      </w:pPr>
      <w:r w:rsidRPr="0025593F">
        <w:rPr>
          <w:sz w:val="22"/>
          <w:szCs w:val="22"/>
        </w:rPr>
        <w:t xml:space="preserve">Procedure 2 (P-2): CSI-RS </w:t>
      </w:r>
      <w:r>
        <w:rPr>
          <w:sz w:val="22"/>
          <w:szCs w:val="22"/>
        </w:rPr>
        <w:t>b</w:t>
      </w:r>
      <w:r w:rsidRPr="0025593F">
        <w:rPr>
          <w:sz w:val="22"/>
          <w:szCs w:val="22"/>
        </w:rPr>
        <w:t xml:space="preserve">ased </w:t>
      </w:r>
      <w:r>
        <w:rPr>
          <w:sz w:val="22"/>
          <w:szCs w:val="22"/>
        </w:rPr>
        <w:t>t</w:t>
      </w:r>
      <w:r w:rsidRPr="0025593F">
        <w:rPr>
          <w:sz w:val="22"/>
          <w:szCs w:val="22"/>
        </w:rPr>
        <w:t>ransmit-</w:t>
      </w:r>
      <w:r>
        <w:rPr>
          <w:sz w:val="22"/>
          <w:szCs w:val="22"/>
        </w:rPr>
        <w:t>e</w:t>
      </w:r>
      <w:r w:rsidRPr="0025593F">
        <w:rPr>
          <w:sz w:val="22"/>
          <w:szCs w:val="22"/>
        </w:rPr>
        <w:t xml:space="preserve">nd </w:t>
      </w:r>
      <w:r>
        <w:rPr>
          <w:sz w:val="22"/>
          <w:szCs w:val="22"/>
        </w:rPr>
        <w:t>b</w:t>
      </w:r>
      <w:r w:rsidRPr="0025593F">
        <w:rPr>
          <w:sz w:val="22"/>
          <w:szCs w:val="22"/>
        </w:rPr>
        <w:t xml:space="preserve">eam </w:t>
      </w:r>
      <w:r>
        <w:rPr>
          <w:sz w:val="22"/>
          <w:szCs w:val="22"/>
        </w:rPr>
        <w:t>r</w:t>
      </w:r>
      <w:r w:rsidRPr="0025593F">
        <w:rPr>
          <w:sz w:val="22"/>
          <w:szCs w:val="22"/>
        </w:rPr>
        <w:t>efinement</w:t>
      </w:r>
    </w:p>
    <w:p w:rsidRPr="001C3975" w:rsidR="001C3975" w:rsidP="005A57BC" w:rsidRDefault="005A57BC" w14:paraId="1F885F7F" w14:textId="0364B870">
      <w:pPr>
        <w:pStyle w:val="ListParagraph"/>
        <w:numPr>
          <w:ilvl w:val="0"/>
          <w:numId w:val="11"/>
        </w:numPr>
        <w:jc w:val="both"/>
        <w:rPr>
          <w:sz w:val="22"/>
          <w:szCs w:val="22"/>
        </w:rPr>
      </w:pPr>
      <w:r w:rsidRPr="0025593F">
        <w:rPr>
          <w:sz w:val="22"/>
          <w:szCs w:val="22"/>
        </w:rPr>
        <w:t xml:space="preserve">Procedure 3 (P-3): CSI-RS </w:t>
      </w:r>
      <w:r>
        <w:rPr>
          <w:sz w:val="22"/>
          <w:szCs w:val="22"/>
        </w:rPr>
        <w:t>b</w:t>
      </w:r>
      <w:r w:rsidRPr="0025593F">
        <w:rPr>
          <w:sz w:val="22"/>
          <w:szCs w:val="22"/>
        </w:rPr>
        <w:t xml:space="preserve">ased </w:t>
      </w:r>
      <w:r>
        <w:rPr>
          <w:sz w:val="22"/>
          <w:szCs w:val="22"/>
        </w:rPr>
        <w:t>r</w:t>
      </w:r>
      <w:r w:rsidRPr="0025593F">
        <w:rPr>
          <w:sz w:val="22"/>
          <w:szCs w:val="22"/>
        </w:rPr>
        <w:t>eceive-</w:t>
      </w:r>
      <w:r>
        <w:rPr>
          <w:sz w:val="22"/>
          <w:szCs w:val="22"/>
        </w:rPr>
        <w:t>e</w:t>
      </w:r>
      <w:r w:rsidRPr="0025593F">
        <w:rPr>
          <w:sz w:val="22"/>
          <w:szCs w:val="22"/>
        </w:rPr>
        <w:t xml:space="preserve">nd </w:t>
      </w:r>
      <w:r>
        <w:rPr>
          <w:sz w:val="22"/>
          <w:szCs w:val="22"/>
        </w:rPr>
        <w:t>b</w:t>
      </w:r>
      <w:r w:rsidRPr="0025593F">
        <w:rPr>
          <w:sz w:val="22"/>
          <w:szCs w:val="22"/>
        </w:rPr>
        <w:t xml:space="preserve">eam </w:t>
      </w:r>
      <w:r>
        <w:rPr>
          <w:sz w:val="22"/>
          <w:szCs w:val="22"/>
        </w:rPr>
        <w:t>r</w:t>
      </w:r>
      <w:r w:rsidRPr="0025593F">
        <w:rPr>
          <w:sz w:val="22"/>
          <w:szCs w:val="22"/>
        </w:rPr>
        <w:t>efinement</w:t>
      </w:r>
    </w:p>
    <w:p w:rsidR="005A57BC" w:rsidP="00D76685" w:rsidRDefault="001C3975" w14:paraId="7F76D64B" w14:textId="37B1BFB2">
      <w:pPr>
        <w:jc w:val="both"/>
        <w:rPr>
          <w:sz w:val="22"/>
          <w:szCs w:val="22"/>
        </w:rPr>
      </w:pPr>
      <w:r>
        <w:rPr>
          <w:sz w:val="22"/>
          <w:szCs w:val="22"/>
        </w:rPr>
        <w:t xml:space="preserve">AI/ML techniques can be used to predict beam in time and/or spatial domain, which can reduce the overhead and latency associated with </w:t>
      </w:r>
      <w:r w:rsidR="005A57BC">
        <w:rPr>
          <w:sz w:val="22"/>
          <w:szCs w:val="22"/>
        </w:rPr>
        <w:t>all the three steps of beam management.</w:t>
      </w:r>
    </w:p>
    <w:p w:rsidR="003E7DB3" w:rsidP="003E7DB3" w:rsidRDefault="003E7DB3" w14:paraId="30775140" w14:textId="75995ECF">
      <w:pPr>
        <w:jc w:val="both"/>
        <w:rPr>
          <w:b/>
          <w:bCs/>
          <w:sz w:val="22"/>
          <w:szCs w:val="22"/>
          <w:lang w:eastAsia="ja-JP"/>
        </w:rPr>
      </w:pPr>
      <w:r w:rsidRPr="003E7DB3">
        <w:rPr>
          <w:b/>
          <w:bCs/>
          <w:sz w:val="22"/>
          <w:szCs w:val="22"/>
        </w:rPr>
        <w:t xml:space="preserve">Observation 1: </w:t>
      </w:r>
      <w:r w:rsidRPr="003E7DB3">
        <w:rPr>
          <w:b/>
          <w:bCs/>
          <w:sz w:val="22"/>
          <w:szCs w:val="22"/>
          <w:lang w:eastAsia="ja-JP"/>
        </w:rPr>
        <w:t>AI/ML techniques can be used to predict beam in time and spatial domain, which can</w:t>
      </w:r>
      <w:r w:rsidR="005A57BC">
        <w:rPr>
          <w:b/>
          <w:bCs/>
          <w:sz w:val="22"/>
          <w:szCs w:val="22"/>
          <w:lang w:eastAsia="ja-JP"/>
        </w:rPr>
        <w:t xml:space="preserve"> </w:t>
      </w:r>
      <w:r w:rsidRPr="003E7DB3">
        <w:rPr>
          <w:b/>
          <w:bCs/>
          <w:sz w:val="22"/>
          <w:szCs w:val="22"/>
          <w:lang w:eastAsia="ja-JP"/>
        </w:rPr>
        <w:t xml:space="preserve">reduce the overhead and latency associated with </w:t>
      </w:r>
      <w:r w:rsidR="001C3975">
        <w:rPr>
          <w:b/>
          <w:bCs/>
          <w:sz w:val="22"/>
          <w:szCs w:val="22"/>
          <w:lang w:eastAsia="ja-JP"/>
        </w:rPr>
        <w:t>the P1/P2/P3 beam management procedures</w:t>
      </w:r>
      <w:r w:rsidRPr="003E7DB3">
        <w:rPr>
          <w:b/>
          <w:bCs/>
          <w:sz w:val="22"/>
          <w:szCs w:val="22"/>
          <w:lang w:eastAsia="ja-JP"/>
        </w:rPr>
        <w:t>.</w:t>
      </w:r>
    </w:p>
    <w:p w:rsidRPr="00FE103C" w:rsidR="003E7DB3" w:rsidP="003E7DB3" w:rsidRDefault="003E7DB3" w14:paraId="6C74CA61" w14:textId="24CBC872">
      <w:pPr>
        <w:rPr>
          <w:b/>
          <w:bCs/>
          <w:sz w:val="22"/>
          <w:szCs w:val="22"/>
        </w:rPr>
      </w:pPr>
      <w:r w:rsidRPr="00FE103C">
        <w:rPr>
          <w:b/>
          <w:bCs/>
          <w:sz w:val="22"/>
          <w:szCs w:val="22"/>
        </w:rPr>
        <w:t xml:space="preserve">Proposal 1: </w:t>
      </w:r>
      <w:r>
        <w:rPr>
          <w:b/>
          <w:bCs/>
          <w:sz w:val="22"/>
          <w:szCs w:val="22"/>
        </w:rPr>
        <w:t xml:space="preserve">Beam prediction </w:t>
      </w:r>
      <w:r w:rsidRPr="00FE103C">
        <w:rPr>
          <w:b/>
          <w:bCs/>
          <w:sz w:val="22"/>
          <w:szCs w:val="22"/>
        </w:rPr>
        <w:t xml:space="preserve">should be selected as one representative </w:t>
      </w:r>
      <w:r>
        <w:rPr>
          <w:b/>
          <w:bCs/>
          <w:sz w:val="22"/>
          <w:szCs w:val="22"/>
        </w:rPr>
        <w:t xml:space="preserve">sub </w:t>
      </w:r>
      <w:r w:rsidRPr="00FE103C">
        <w:rPr>
          <w:b/>
          <w:bCs/>
          <w:sz w:val="22"/>
          <w:szCs w:val="22"/>
        </w:rPr>
        <w:t>use case.</w:t>
      </w:r>
    </w:p>
    <w:p w:rsidRPr="005A6651" w:rsidR="005A6651" w:rsidP="005A6651" w:rsidRDefault="005A6651" w14:paraId="5A7C026E" w14:textId="77777777">
      <w:pPr>
        <w:jc w:val="both"/>
        <w:rPr>
          <w:b/>
          <w:bCs/>
          <w:sz w:val="22"/>
          <w:szCs w:val="22"/>
        </w:rPr>
      </w:pPr>
    </w:p>
    <w:p w:rsidR="006134E0" w:rsidP="006134E0" w:rsidRDefault="006134E0" w14:paraId="3371528B" w14:textId="5E33A44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rsidR="003E4805" w:rsidP="008B06D9" w:rsidRDefault="003E4805" w14:paraId="7F61A325" w14:textId="135A1BA3">
      <w:pPr>
        <w:jc w:val="both"/>
        <w:rPr>
          <w:sz w:val="22"/>
          <w:szCs w:val="22"/>
        </w:rPr>
      </w:pPr>
      <w:r w:rsidRPr="003E4805">
        <w:rPr>
          <w:sz w:val="22"/>
          <w:szCs w:val="22"/>
        </w:rPr>
        <w:t>Although it is likely that most of the AI/ML algorithms for beam prediction can be up to implementation, there are several aspects deserving studies in 3GPP. These include</w:t>
      </w:r>
      <w:r w:rsidR="001A0E74">
        <w:rPr>
          <w:sz w:val="22"/>
          <w:szCs w:val="22"/>
        </w:rPr>
        <w:t>:</w:t>
      </w:r>
      <w:r w:rsidRPr="003E4805">
        <w:rPr>
          <w:sz w:val="22"/>
          <w:szCs w:val="22"/>
        </w:rPr>
        <w:t xml:space="preserve"> </w:t>
      </w:r>
    </w:p>
    <w:p w:rsidR="003E4805" w:rsidP="003E4805" w:rsidRDefault="003E4805" w14:paraId="5C18E303" w14:textId="37380A9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beam prediction</w:t>
      </w:r>
    </w:p>
    <w:p w:rsidR="003E4805" w:rsidP="003E4805" w:rsidRDefault="003E4805" w14:paraId="7BDF639E" w14:textId="53304208">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beam prediction</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gNB, assistance data from gNB to UE</w:t>
      </w:r>
      <w:r w:rsidRPr="003E4805">
        <w:rPr>
          <w:sz w:val="22"/>
          <w:szCs w:val="22"/>
        </w:rPr>
        <w:t>)</w:t>
      </w:r>
    </w:p>
    <w:p w:rsidRPr="001553DB" w:rsidR="007C2A51" w:rsidP="008B06D9" w:rsidRDefault="003E4805" w14:paraId="22262962" w14:textId="62FFEE2F">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beam prediction</w:t>
      </w:r>
      <w:r w:rsidRPr="003E4805">
        <w:rPr>
          <w:sz w:val="22"/>
          <w:szCs w:val="22"/>
        </w:rPr>
        <w:t xml:space="preserve"> to be delivered </w:t>
      </w:r>
      <w:r>
        <w:rPr>
          <w:sz w:val="22"/>
          <w:szCs w:val="22"/>
        </w:rPr>
        <w:t xml:space="preserve">from gNB to UE or </w:t>
      </w:r>
      <w:r w:rsidR="00E91ED6">
        <w:rPr>
          <w:sz w:val="22"/>
          <w:szCs w:val="22"/>
        </w:rPr>
        <w:t>from UE to gNB</w:t>
      </w:r>
    </w:p>
    <w:p w:rsidRPr="00E91ED6" w:rsidR="00E91ED6" w:rsidP="00E91ED6" w:rsidRDefault="003A2E45" w14:paraId="60078E70" w14:textId="1BAD10AE">
      <w:pPr>
        <w:jc w:val="both"/>
        <w:rPr>
          <w:b/>
          <w:bCs/>
          <w:sz w:val="22"/>
          <w:szCs w:val="22"/>
        </w:rPr>
      </w:pPr>
      <w:r w:rsidRPr="00E91ED6">
        <w:rPr>
          <w:b/>
          <w:bCs/>
          <w:sz w:val="22"/>
          <w:szCs w:val="22"/>
        </w:rPr>
        <w:lastRenderedPageBreak/>
        <w:t xml:space="preserve">Proposal 2: </w:t>
      </w:r>
      <w:r w:rsidRPr="00E91ED6" w:rsidR="00E91ED6">
        <w:rPr>
          <w:b/>
          <w:bCs/>
          <w:sz w:val="22"/>
          <w:szCs w:val="22"/>
        </w:rPr>
        <w:t>Study the signalling support for the training and execution of AI/ML models for beam prediction.</w:t>
      </w:r>
    </w:p>
    <w:p w:rsidRPr="00E91ED6" w:rsidR="00E91ED6" w:rsidP="00E91ED6" w:rsidRDefault="00E91ED6" w14:paraId="3962C8C1" w14:textId="260AEC36">
      <w:pPr>
        <w:jc w:val="both"/>
        <w:rPr>
          <w:b/>
          <w:bCs/>
          <w:sz w:val="22"/>
          <w:szCs w:val="22"/>
        </w:rPr>
      </w:pPr>
      <w:r w:rsidRPr="00E91ED6">
        <w:rPr>
          <w:b/>
          <w:bCs/>
          <w:sz w:val="22"/>
          <w:szCs w:val="22"/>
        </w:rPr>
        <w:t xml:space="preserve">Proposal 3: Study the data required by AI/ML models for beam prediction (e.g., </w:t>
      </w:r>
      <w:r>
        <w:rPr>
          <w:b/>
          <w:bCs/>
          <w:sz w:val="22"/>
          <w:szCs w:val="22"/>
        </w:rPr>
        <w:t xml:space="preserve">data </w:t>
      </w:r>
      <w:r w:rsidRPr="00E91ED6">
        <w:rPr>
          <w:b/>
          <w:bCs/>
          <w:sz w:val="22"/>
          <w:szCs w:val="22"/>
        </w:rPr>
        <w:t>reported by UE to gNB, assistance data from gNB to UE).</w:t>
      </w:r>
    </w:p>
    <w:p w:rsidRPr="00E91ED6" w:rsidR="00B1072F" w:rsidP="00E91ED6" w:rsidRDefault="00E91ED6" w14:paraId="289F691F" w14:textId="5DD7A3C6">
      <w:pPr>
        <w:jc w:val="both"/>
        <w:rPr>
          <w:b/>
          <w:bCs/>
          <w:sz w:val="22"/>
          <w:szCs w:val="22"/>
        </w:rPr>
      </w:pPr>
      <w:r w:rsidRPr="00E91ED6">
        <w:rPr>
          <w:b/>
          <w:bCs/>
          <w:sz w:val="22"/>
          <w:szCs w:val="22"/>
        </w:rPr>
        <w:t>Proposal 4: Study</w:t>
      </w:r>
      <w:r>
        <w:rPr>
          <w:b/>
          <w:bCs/>
          <w:sz w:val="22"/>
          <w:szCs w:val="22"/>
        </w:rPr>
        <w:t xml:space="preserve"> how to deliver</w:t>
      </w:r>
      <w:r w:rsidRPr="00E91ED6">
        <w:rPr>
          <w:b/>
          <w:bCs/>
          <w:sz w:val="22"/>
          <w:szCs w:val="22"/>
        </w:rPr>
        <w:t xml:space="preserve"> outputs generated by AI/ML models for beam prediction from gNB to UE </w:t>
      </w:r>
      <w:r>
        <w:rPr>
          <w:b/>
          <w:bCs/>
          <w:sz w:val="22"/>
          <w:szCs w:val="22"/>
        </w:rPr>
        <w:t>and</w:t>
      </w:r>
      <w:r w:rsidRPr="00E91ED6">
        <w:rPr>
          <w:b/>
          <w:bCs/>
          <w:sz w:val="22"/>
          <w:szCs w:val="22"/>
        </w:rPr>
        <w:t xml:space="preserve"> from UE to gNB.</w:t>
      </w:r>
    </w:p>
    <w:p w:rsidRPr="00162CC3" w:rsidR="00162CC3" w:rsidP="00162CC3" w:rsidRDefault="00162CC3" w14:paraId="737C6DE2" w14:textId="77777777">
      <w:pPr>
        <w:pStyle w:val="ListParagraph"/>
        <w:jc w:val="both"/>
        <w:rPr>
          <w:b/>
          <w:bCs/>
          <w:sz w:val="22"/>
          <w:szCs w:val="22"/>
          <w:lang w:val="en-US" w:eastAsia="ja-JP"/>
        </w:rPr>
      </w:pPr>
    </w:p>
    <w:p w:rsidRPr="006D261C" w:rsidR="008B06D9" w:rsidP="006D261C" w:rsidRDefault="006D261C" w14:paraId="38782BB8" w14:textId="6F060CF7">
      <w:pPr>
        <w:pStyle w:val="Heading1"/>
        <w:rPr>
          <w:rFonts w:ascii="Times New Roman" w:hAnsi="Times New Roman"/>
          <w:lang w:val="en-US"/>
        </w:rPr>
      </w:pPr>
      <w:r w:rsidRPr="006D261C">
        <w:rPr>
          <w:rFonts w:ascii="Times New Roman" w:hAnsi="Times New Roman"/>
          <w:lang w:val="en-US"/>
        </w:rPr>
        <w:t>Conclusion</w:t>
      </w:r>
    </w:p>
    <w:p w:rsidRPr="006438A2" w:rsidR="00B71259" w:rsidP="00B71259" w:rsidRDefault="00B71259" w14:paraId="08D64A05" w14:textId="34B6C64F">
      <w:pPr>
        <w:jc w:val="both"/>
        <w:rPr>
          <w:sz w:val="22"/>
          <w:szCs w:val="22"/>
        </w:rPr>
      </w:pPr>
      <w:r w:rsidRPr="006438A2">
        <w:rPr>
          <w:sz w:val="22"/>
          <w:szCs w:val="22"/>
        </w:rPr>
        <w:t>In the previous sections, we discuss general aspects of AI/ML framework for NR air interface and make the following observations:</w:t>
      </w:r>
    </w:p>
    <w:p w:rsidRPr="00E91ED6" w:rsidR="00E91ED6" w:rsidP="00E91ED6" w:rsidRDefault="00E91ED6" w14:paraId="7B2E637E" w14:textId="5460E879">
      <w:pPr>
        <w:jc w:val="both"/>
        <w:rPr>
          <w:b/>
          <w:bCs/>
          <w:sz w:val="22"/>
          <w:szCs w:val="22"/>
          <w:lang w:eastAsia="ja-JP"/>
        </w:rPr>
      </w:pPr>
      <w:r w:rsidRPr="003E7DB3">
        <w:rPr>
          <w:b/>
          <w:bCs/>
          <w:sz w:val="22"/>
          <w:szCs w:val="22"/>
        </w:rPr>
        <w:t xml:space="preserve">Observation 1: </w:t>
      </w:r>
      <w:r w:rsidRPr="003E7DB3">
        <w:rPr>
          <w:b/>
          <w:bCs/>
          <w:sz w:val="22"/>
          <w:szCs w:val="22"/>
          <w:lang w:eastAsia="ja-JP"/>
        </w:rPr>
        <w:t>AI/ML techniques can be used to predict beam in time and spatial domain, which can</w:t>
      </w:r>
      <w:r>
        <w:rPr>
          <w:b/>
          <w:bCs/>
          <w:sz w:val="22"/>
          <w:szCs w:val="22"/>
          <w:lang w:eastAsia="ja-JP"/>
        </w:rPr>
        <w:t xml:space="preserve"> </w:t>
      </w:r>
      <w:r w:rsidRPr="003E7DB3">
        <w:rPr>
          <w:b/>
          <w:bCs/>
          <w:sz w:val="22"/>
          <w:szCs w:val="22"/>
          <w:lang w:eastAsia="ja-JP"/>
        </w:rPr>
        <w:t xml:space="preserve">reduce the overhead and latency associated with </w:t>
      </w:r>
      <w:r>
        <w:rPr>
          <w:b/>
          <w:bCs/>
          <w:sz w:val="22"/>
          <w:szCs w:val="22"/>
          <w:lang w:eastAsia="ja-JP"/>
        </w:rPr>
        <w:t>the P1/P2/P3 beam management procedures</w:t>
      </w:r>
      <w:r w:rsidRPr="003E7DB3">
        <w:rPr>
          <w:b/>
          <w:bCs/>
          <w:sz w:val="22"/>
          <w:szCs w:val="22"/>
          <w:lang w:eastAsia="ja-JP"/>
        </w:rPr>
        <w:t>.</w:t>
      </w:r>
    </w:p>
    <w:p w:rsidRPr="006438A2" w:rsidR="00B71259" w:rsidP="00B71259" w:rsidRDefault="00B71259" w14:paraId="1FE24D80" w14:textId="32E44B6D">
      <w:pPr>
        <w:pStyle w:val="BodyText"/>
        <w:rPr>
          <w:sz w:val="22"/>
          <w:szCs w:val="22"/>
        </w:rPr>
      </w:pPr>
      <w:r w:rsidRPr="006438A2">
        <w:rPr>
          <w:sz w:val="22"/>
          <w:szCs w:val="22"/>
        </w:rPr>
        <w:t>Based on the discussion in the previous sections we propose the following:</w:t>
      </w:r>
    </w:p>
    <w:p w:rsidRPr="00FE103C" w:rsidR="00E91ED6" w:rsidP="00E91ED6" w:rsidRDefault="00E91ED6" w14:paraId="24296B62" w14:textId="77777777">
      <w:pPr>
        <w:rPr>
          <w:b/>
          <w:bCs/>
          <w:sz w:val="22"/>
          <w:szCs w:val="22"/>
        </w:rPr>
      </w:pPr>
      <w:r w:rsidRPr="00FE103C">
        <w:rPr>
          <w:b/>
          <w:bCs/>
          <w:sz w:val="22"/>
          <w:szCs w:val="22"/>
        </w:rPr>
        <w:t xml:space="preserve">Proposal 1: </w:t>
      </w:r>
      <w:r>
        <w:rPr>
          <w:b/>
          <w:bCs/>
          <w:sz w:val="22"/>
          <w:szCs w:val="22"/>
        </w:rPr>
        <w:t xml:space="preserve">Beam prediction </w:t>
      </w:r>
      <w:r w:rsidRPr="00FE103C">
        <w:rPr>
          <w:b/>
          <w:bCs/>
          <w:sz w:val="22"/>
          <w:szCs w:val="22"/>
        </w:rPr>
        <w:t xml:space="preserve">should be selected as one representative </w:t>
      </w:r>
      <w:r>
        <w:rPr>
          <w:b/>
          <w:bCs/>
          <w:sz w:val="22"/>
          <w:szCs w:val="22"/>
        </w:rPr>
        <w:t xml:space="preserve">sub </w:t>
      </w:r>
      <w:r w:rsidRPr="00FE103C">
        <w:rPr>
          <w:b/>
          <w:bCs/>
          <w:sz w:val="22"/>
          <w:szCs w:val="22"/>
        </w:rPr>
        <w:t>use case.</w:t>
      </w:r>
    </w:p>
    <w:p w:rsidRPr="00E91ED6" w:rsidR="00E91ED6" w:rsidP="00E91ED6" w:rsidRDefault="00E91ED6" w14:paraId="34E3620D" w14:textId="77777777">
      <w:pPr>
        <w:jc w:val="both"/>
        <w:rPr>
          <w:b/>
          <w:bCs/>
          <w:sz w:val="22"/>
          <w:szCs w:val="22"/>
        </w:rPr>
      </w:pPr>
      <w:r w:rsidRPr="00E91ED6">
        <w:rPr>
          <w:b/>
          <w:bCs/>
          <w:sz w:val="22"/>
          <w:szCs w:val="22"/>
        </w:rPr>
        <w:t>Proposal 2: Study the signalling support for the training and execution of AI/ML models for beam prediction.</w:t>
      </w:r>
    </w:p>
    <w:p w:rsidRPr="00E91ED6" w:rsidR="00E91ED6" w:rsidP="00E91ED6" w:rsidRDefault="00E91ED6" w14:paraId="1235552E" w14:textId="77777777">
      <w:pPr>
        <w:jc w:val="both"/>
        <w:rPr>
          <w:b/>
          <w:bCs/>
          <w:sz w:val="22"/>
          <w:szCs w:val="22"/>
        </w:rPr>
      </w:pPr>
      <w:r w:rsidRPr="00E91ED6">
        <w:rPr>
          <w:b/>
          <w:bCs/>
          <w:sz w:val="22"/>
          <w:szCs w:val="22"/>
        </w:rPr>
        <w:t xml:space="preserve">Proposal 3: Study the data required by AI/ML models for beam prediction (e.g., </w:t>
      </w:r>
      <w:r>
        <w:rPr>
          <w:b/>
          <w:bCs/>
          <w:sz w:val="22"/>
          <w:szCs w:val="22"/>
        </w:rPr>
        <w:t xml:space="preserve">data </w:t>
      </w:r>
      <w:r w:rsidRPr="00E91ED6">
        <w:rPr>
          <w:b/>
          <w:bCs/>
          <w:sz w:val="22"/>
          <w:szCs w:val="22"/>
        </w:rPr>
        <w:t>reported by UE to gNB, assistance data from gNB to UE).</w:t>
      </w:r>
    </w:p>
    <w:p w:rsidRPr="00E91ED6" w:rsidR="00E91ED6" w:rsidP="00E91ED6" w:rsidRDefault="00E91ED6" w14:paraId="231191FD" w14:textId="77777777">
      <w:pPr>
        <w:jc w:val="both"/>
        <w:rPr>
          <w:b/>
          <w:bCs/>
          <w:sz w:val="22"/>
          <w:szCs w:val="22"/>
        </w:rPr>
      </w:pPr>
      <w:r w:rsidRPr="00E91ED6">
        <w:rPr>
          <w:b/>
          <w:bCs/>
          <w:sz w:val="22"/>
          <w:szCs w:val="22"/>
        </w:rPr>
        <w:t>Proposal 4: Study</w:t>
      </w:r>
      <w:r>
        <w:rPr>
          <w:b/>
          <w:bCs/>
          <w:sz w:val="22"/>
          <w:szCs w:val="22"/>
        </w:rPr>
        <w:t xml:space="preserve"> how to deliver</w:t>
      </w:r>
      <w:r w:rsidRPr="00E91ED6">
        <w:rPr>
          <w:b/>
          <w:bCs/>
          <w:sz w:val="22"/>
          <w:szCs w:val="22"/>
        </w:rPr>
        <w:t xml:space="preserve"> outputs generated by AI/ML models for beam prediction from gNB to UE </w:t>
      </w:r>
      <w:r>
        <w:rPr>
          <w:b/>
          <w:bCs/>
          <w:sz w:val="22"/>
          <w:szCs w:val="22"/>
        </w:rPr>
        <w:t>and</w:t>
      </w:r>
      <w:r w:rsidRPr="00E91ED6">
        <w:rPr>
          <w:b/>
          <w:bCs/>
          <w:sz w:val="22"/>
          <w:szCs w:val="22"/>
        </w:rPr>
        <w:t xml:space="preserve"> from UE to gNB.</w:t>
      </w:r>
    </w:p>
    <w:p w:rsidRPr="006D261C" w:rsidR="00E91ED6" w:rsidP="006D261C" w:rsidRDefault="00E91ED6" w14:paraId="1345CC43" w14:textId="77777777">
      <w:pPr>
        <w:jc w:val="both"/>
      </w:pPr>
    </w:p>
    <w:p w:rsidRPr="006D261C" w:rsidR="006D261C" w:rsidP="006D261C" w:rsidRDefault="006D261C" w14:paraId="2746F628" w14:textId="4DC58DDD">
      <w:pPr>
        <w:pStyle w:val="Heading1"/>
        <w:rPr>
          <w:rFonts w:ascii="Times New Roman" w:hAnsi="Times New Roman"/>
          <w:lang w:val="en-US"/>
        </w:rPr>
      </w:pPr>
      <w:r w:rsidRPr="006D261C">
        <w:rPr>
          <w:rFonts w:ascii="Times New Roman" w:hAnsi="Times New Roman"/>
          <w:lang w:val="en-US"/>
        </w:rPr>
        <w:t>Reference</w:t>
      </w:r>
    </w:p>
    <w:p w:rsidRPr="00B1072F" w:rsidR="002A43DB" w:rsidP="00B1072F" w:rsidRDefault="006D261C" w14:paraId="0F6B3C47" w14:textId="369A2959">
      <w:pPr>
        <w:pStyle w:val="Reference"/>
        <w:rPr>
          <w:rFonts w:ascii="Times New Roman" w:hAnsi="Times New Roman"/>
        </w:rPr>
      </w:pPr>
      <w:bookmarkStart w:name="_Ref42716514" w:id="1"/>
      <w:bookmarkStart w:name="_Ref45286859" w:id="2"/>
      <w:r w:rsidRPr="006D261C">
        <w:rPr>
          <w:rFonts w:ascii="Times New Roman" w:hAnsi="Times New Roman"/>
        </w:rPr>
        <w:t>RP-213599, “</w:t>
      </w:r>
      <w:r w:rsidRPr="006D261C">
        <w:rPr>
          <w:rFonts w:ascii="Times New Roman" w:hAnsi="Times New Roman" w:eastAsia="Batang"/>
        </w:rPr>
        <w:t>Study on Artificial Intelligence (AI)/Machine Learning (ML) for NR Air Interface,</w:t>
      </w:r>
      <w:r w:rsidRPr="006D261C">
        <w:rPr>
          <w:rFonts w:ascii="Times New Roman" w:hAnsi="Times New Roman"/>
        </w:rPr>
        <w:t>” 3GPP TSG RAN #94-e, December 20</w:t>
      </w:r>
      <w:bookmarkEnd w:id="1"/>
      <w:r w:rsidRPr="006D261C">
        <w:rPr>
          <w:rFonts w:ascii="Times New Roman" w:hAnsi="Times New Roman"/>
        </w:rPr>
        <w:t>21.</w:t>
      </w:r>
      <w:bookmarkEnd w:id="0"/>
      <w:bookmarkEnd w:id="2"/>
    </w:p>
    <w:sectPr w:rsidRPr="00B1072F" w:rsidR="002A43DB">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7F9E" w:rsidP="00BE634B" w:rsidRDefault="00037F9E" w14:paraId="3B60FB88" w14:textId="77777777">
      <w:pPr>
        <w:spacing w:after="0"/>
      </w:pPr>
      <w:r>
        <w:separator/>
      </w:r>
    </w:p>
  </w:endnote>
  <w:endnote w:type="continuationSeparator" w:id="0">
    <w:p w:rsidR="00037F9E" w:rsidP="00BE634B" w:rsidRDefault="00037F9E" w14:paraId="6230C6A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7F9E" w:rsidP="00BE634B" w:rsidRDefault="00037F9E" w14:paraId="2C711212" w14:textId="77777777">
      <w:pPr>
        <w:spacing w:after="0"/>
      </w:pPr>
      <w:r>
        <w:separator/>
      </w:r>
    </w:p>
  </w:footnote>
  <w:footnote w:type="continuationSeparator" w:id="0">
    <w:p w:rsidR="00037F9E" w:rsidP="00BE634B" w:rsidRDefault="00037F9E" w14:paraId="0880FC9C"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630A9"/>
    <w:multiLevelType w:val="hybridMultilevel"/>
    <w:tmpl w:val="10447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62346D7"/>
    <w:multiLevelType w:val="hybridMultilevel"/>
    <w:tmpl w:val="C04E00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441C2"/>
    <w:multiLevelType w:val="hybridMultilevel"/>
    <w:tmpl w:val="06F8B0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7775C52"/>
    <w:multiLevelType w:val="hybridMultilevel"/>
    <w:tmpl w:val="DA98AB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646FE7"/>
    <w:multiLevelType w:val="hybridMultilevel"/>
    <w:tmpl w:val="6090F4E4"/>
    <w:lvl w:ilvl="0" w:tplc="5C6C2CFC">
      <w:numFmt w:val="bullet"/>
      <w:lvlText w:val="-"/>
      <w:lvlJc w:val="left"/>
      <w:pPr>
        <w:ind w:left="360" w:hanging="360"/>
      </w:pPr>
      <w:rPr>
        <w:rFonts w:hint="default" w:ascii="Times New Roman" w:hAnsi="Times New Roman" w:eastAsia="Times New Roman" w:cs="Times New Roman"/>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0D4D0D"/>
    <w:multiLevelType w:val="hybridMultilevel"/>
    <w:tmpl w:val="7A1865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DB16421"/>
    <w:multiLevelType w:val="hybridMultilevel"/>
    <w:tmpl w:val="16A046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7"/>
  </w:num>
  <w:num w:numId="2">
    <w:abstractNumId w:val="8"/>
  </w:num>
  <w:num w:numId="3">
    <w:abstractNumId w:val="3"/>
  </w:num>
  <w:num w:numId="4">
    <w:abstractNumId w:val="4"/>
  </w:num>
  <w:num w:numId="5">
    <w:abstractNumId w:val="9"/>
  </w:num>
  <w:num w:numId="6">
    <w:abstractNumId w:val="1"/>
  </w:num>
  <w:num w:numId="7">
    <w:abstractNumId w:val="0"/>
  </w:num>
  <w:num w:numId="8">
    <w:abstractNumId w:val="2"/>
  </w:num>
  <w:num w:numId="9">
    <w:abstractNumId w:val="10"/>
  </w:num>
  <w:num w:numId="10">
    <w:abstractNumId w:val="11"/>
  </w:num>
  <w:num w:numId="11">
    <w:abstractNumId w:val="5"/>
  </w:num>
  <w:num w:numId="12">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A04F6"/>
    <w:rsid w:val="000A1EBF"/>
    <w:rsid w:val="000A3CB7"/>
    <w:rsid w:val="000D39A5"/>
    <w:rsid w:val="0011077C"/>
    <w:rsid w:val="001553DB"/>
    <w:rsid w:val="00162CC3"/>
    <w:rsid w:val="0018377E"/>
    <w:rsid w:val="001A0E74"/>
    <w:rsid w:val="001A7E24"/>
    <w:rsid w:val="001B1BB9"/>
    <w:rsid w:val="001C3975"/>
    <w:rsid w:val="001C7BA7"/>
    <w:rsid w:val="001D0C03"/>
    <w:rsid w:val="001E5DC1"/>
    <w:rsid w:val="001F2C31"/>
    <w:rsid w:val="002540E3"/>
    <w:rsid w:val="002739C3"/>
    <w:rsid w:val="00274CDD"/>
    <w:rsid w:val="002A0E87"/>
    <w:rsid w:val="002A43DB"/>
    <w:rsid w:val="002B3EA0"/>
    <w:rsid w:val="002B4E66"/>
    <w:rsid w:val="002D6DB3"/>
    <w:rsid w:val="00330F0D"/>
    <w:rsid w:val="003600F6"/>
    <w:rsid w:val="00377F5B"/>
    <w:rsid w:val="00392DB0"/>
    <w:rsid w:val="003977DA"/>
    <w:rsid w:val="003A2E45"/>
    <w:rsid w:val="003B7688"/>
    <w:rsid w:val="003E4805"/>
    <w:rsid w:val="003E5D70"/>
    <w:rsid w:val="003E7DB3"/>
    <w:rsid w:val="00484901"/>
    <w:rsid w:val="004C5053"/>
    <w:rsid w:val="004D78C7"/>
    <w:rsid w:val="00526DE5"/>
    <w:rsid w:val="00597816"/>
    <w:rsid w:val="005A303C"/>
    <w:rsid w:val="005A57BC"/>
    <w:rsid w:val="005A6651"/>
    <w:rsid w:val="005D5CFB"/>
    <w:rsid w:val="005E5DB5"/>
    <w:rsid w:val="006134E0"/>
    <w:rsid w:val="00636AC2"/>
    <w:rsid w:val="006438A2"/>
    <w:rsid w:val="006B5E6A"/>
    <w:rsid w:val="006C7C05"/>
    <w:rsid w:val="006D261C"/>
    <w:rsid w:val="006E1005"/>
    <w:rsid w:val="00715618"/>
    <w:rsid w:val="00732AAE"/>
    <w:rsid w:val="007730B8"/>
    <w:rsid w:val="007C2A51"/>
    <w:rsid w:val="00806829"/>
    <w:rsid w:val="00815F6E"/>
    <w:rsid w:val="00827FAE"/>
    <w:rsid w:val="0084735E"/>
    <w:rsid w:val="00860AB1"/>
    <w:rsid w:val="00873D0F"/>
    <w:rsid w:val="00880D58"/>
    <w:rsid w:val="008B06D9"/>
    <w:rsid w:val="008E0B5E"/>
    <w:rsid w:val="00940D8D"/>
    <w:rsid w:val="009478BA"/>
    <w:rsid w:val="009818B1"/>
    <w:rsid w:val="009A2AD6"/>
    <w:rsid w:val="009B4858"/>
    <w:rsid w:val="009C17A3"/>
    <w:rsid w:val="009E0252"/>
    <w:rsid w:val="00A15833"/>
    <w:rsid w:val="00A30764"/>
    <w:rsid w:val="00A602C7"/>
    <w:rsid w:val="00AA246C"/>
    <w:rsid w:val="00AD0036"/>
    <w:rsid w:val="00B03B2C"/>
    <w:rsid w:val="00B07ED2"/>
    <w:rsid w:val="00B1072F"/>
    <w:rsid w:val="00B71259"/>
    <w:rsid w:val="00BE08AB"/>
    <w:rsid w:val="00BE634B"/>
    <w:rsid w:val="00C65F47"/>
    <w:rsid w:val="00C75017"/>
    <w:rsid w:val="00C84A36"/>
    <w:rsid w:val="00CA33A4"/>
    <w:rsid w:val="00CB5DBA"/>
    <w:rsid w:val="00D363C7"/>
    <w:rsid w:val="00D44C64"/>
    <w:rsid w:val="00D76685"/>
    <w:rsid w:val="00DC3605"/>
    <w:rsid w:val="00DD2E23"/>
    <w:rsid w:val="00E14F6B"/>
    <w:rsid w:val="00E4305C"/>
    <w:rsid w:val="00E4326D"/>
    <w:rsid w:val="00E72FBC"/>
    <w:rsid w:val="00E91ED6"/>
    <w:rsid w:val="00E94ADB"/>
    <w:rsid w:val="00E95830"/>
    <w:rsid w:val="00EF772F"/>
    <w:rsid w:val="00F04E50"/>
    <w:rsid w:val="00F12173"/>
    <w:rsid w:val="00F25FAC"/>
    <w:rsid w:val="00F8775A"/>
    <w:rsid w:val="00F93413"/>
    <w:rsid w:val="00F97419"/>
    <w:rsid w:val="00FD02A1"/>
    <w:rsid w:val="00FE103C"/>
    <w:rsid w:val="00FE4C48"/>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7ED2"/>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rPr>
  </w:style>
  <w:style w:type="paragraph" w:styleId="Heading1">
    <w:name w:val="heading 1"/>
    <w:next w:val="Normal"/>
    <w:link w:val="Heading1Char"/>
    <w:qFormat/>
    <w:rsid w:val="008B06D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ja-JP"/>
    </w:rPr>
  </w:style>
  <w:style w:type="paragraph" w:styleId="Heading2">
    <w:name w:val="heading 2"/>
    <w:basedOn w:val="Heading1"/>
    <w:next w:val="Normal"/>
    <w:link w:val="Heading2Char"/>
    <w:qFormat/>
    <w:rsid w:val="008B06D9"/>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B06D9"/>
    <w:rPr>
      <w:rFonts w:ascii="Arial" w:hAnsi="Arial" w:eastAsia="Times New Roman" w:cs="Times New Roman"/>
      <w:sz w:val="36"/>
      <w:szCs w:val="20"/>
      <w:lang w:val="en-GB" w:eastAsia="ja-JP"/>
    </w:rPr>
  </w:style>
  <w:style w:type="paragraph" w:styleId="3GPPHeader" w:customStyle="1">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styleId="BodyTextChar" w:customStyle="1">
    <w:name w:val="Body Text Char"/>
    <w:basedOn w:val="DefaultParagraphFont"/>
    <w:link w:val="BodyText"/>
    <w:uiPriority w:val="99"/>
    <w:semiHidden/>
    <w:rsid w:val="008B06D9"/>
  </w:style>
  <w:style w:type="character" w:styleId="Heading2Char" w:customStyle="1">
    <w:name w:val="Heading 2 Char"/>
    <w:basedOn w:val="DefaultParagraphFont"/>
    <w:link w:val="Heading2"/>
    <w:rsid w:val="008B06D9"/>
    <w:rPr>
      <w:rFonts w:ascii="Arial" w:hAnsi="Arial" w:eastAsia="Times New Roman" w:cs="Times New Roman"/>
      <w:sz w:val="32"/>
      <w:szCs w:val="20"/>
      <w:lang w:val="en-GB" w:eastAsia="ja-JP"/>
    </w:rPr>
  </w:style>
  <w:style w:type="paragraph" w:styleId="Reference" w:customStyle="1">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basedOn w:val="Normal"/>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styleId="normaltextrun" w:customStyle="1">
    <w:name w:val="normaltextrun"/>
    <w:basedOn w:val="DefaultParagraphFont"/>
    <w:rsid w:val="00BE08AB"/>
  </w:style>
  <w:style w:type="paragraph" w:styleId="TAH" w:customStyle="1">
    <w:name w:val="TAH"/>
    <w:basedOn w:val="TAC"/>
    <w:link w:val="TAHCar"/>
    <w:rsid w:val="00F12173"/>
    <w:rPr>
      <w:b/>
    </w:rPr>
  </w:style>
  <w:style w:type="paragraph" w:styleId="TAC" w:customStyle="1">
    <w:name w:val="TAC"/>
    <w:basedOn w:val="Normal"/>
    <w:link w:val="TACChar"/>
    <w:rsid w:val="00F12173"/>
    <w:pPr>
      <w:keepNext/>
      <w:keepLines/>
      <w:overflowPunct/>
      <w:autoSpaceDE/>
      <w:autoSpaceDN/>
      <w:adjustRightInd/>
      <w:spacing w:after="0"/>
      <w:jc w:val="center"/>
      <w:textAlignment w:val="auto"/>
    </w:pPr>
    <w:rPr>
      <w:rFonts w:ascii="Arial" w:hAnsi="Arial" w:eastAsia="Malgun Gothic"/>
      <w:sz w:val="18"/>
      <w:lang w:eastAsia="en-US"/>
    </w:rPr>
  </w:style>
  <w:style w:type="paragraph" w:styleId="TH" w:customStyle="1">
    <w:name w:val="TH"/>
    <w:basedOn w:val="Normal"/>
    <w:link w:val="THChar"/>
    <w:rsid w:val="00F12173"/>
    <w:pPr>
      <w:keepNext/>
      <w:keepLines/>
      <w:overflowPunct/>
      <w:autoSpaceDE/>
      <w:autoSpaceDN/>
      <w:adjustRightInd/>
      <w:spacing w:before="60"/>
      <w:jc w:val="center"/>
      <w:textAlignment w:val="auto"/>
    </w:pPr>
    <w:rPr>
      <w:rFonts w:ascii="Arial" w:hAnsi="Arial" w:eastAsia="Malgun Gothic"/>
      <w:b/>
      <w:lang w:eastAsia="en-US"/>
    </w:rPr>
  </w:style>
  <w:style w:type="character" w:styleId="THChar" w:customStyle="1">
    <w:name w:val="TH Char"/>
    <w:link w:val="TH"/>
    <w:rsid w:val="00F12173"/>
    <w:rPr>
      <w:rFonts w:ascii="Arial" w:hAnsi="Arial" w:eastAsia="Malgun Gothic" w:cs="Times New Roman"/>
      <w:b/>
      <w:sz w:val="20"/>
      <w:szCs w:val="20"/>
      <w:lang w:val="en-GB"/>
    </w:rPr>
  </w:style>
  <w:style w:type="character" w:styleId="TACChar" w:customStyle="1">
    <w:name w:val="TAC Char"/>
    <w:link w:val="TAC"/>
    <w:rsid w:val="00F12173"/>
    <w:rPr>
      <w:rFonts w:ascii="Arial" w:hAnsi="Arial" w:eastAsia="Malgun Gothic" w:cs="Times New Roman"/>
      <w:sz w:val="18"/>
      <w:szCs w:val="20"/>
      <w:lang w:val="en-GB"/>
    </w:rPr>
  </w:style>
  <w:style w:type="character" w:styleId="TAHCar" w:customStyle="1">
    <w:name w:val="TAH Car"/>
    <w:link w:val="TAH"/>
    <w:rsid w:val="00F12173"/>
    <w:rPr>
      <w:rFonts w:ascii="Arial" w:hAnsi="Arial" w:eastAsia="Malgun Gothic"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2" ma:contentTypeDescription="Create a new document." ma:contentTypeScope="" ma:versionID="5cad0228456034c7e9526120be2f935d">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dd92d86202256885f56037a714ea8a2b"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E8CA3-6CF0-40F7-8B6D-429CBF95385C}">
  <ds:schemaRefs>
    <ds:schemaRef ds:uri="44999e98-7c3f-459a-9e92-d921c6a0a2c9"/>
    <ds:schemaRef ds:uri="http://purl.org/dc/terms/"/>
    <ds:schemaRef ds:uri="http://purl.org/dc/dcmitype/"/>
    <ds:schemaRef ds:uri="http://schemas.microsoft.com/office/2006/documentManagement/types"/>
    <ds:schemaRef ds:uri="46737e3d-5000-47b7-bdd2-d9358a509c37"/>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4.xml><?xml version="1.0" encoding="utf-8"?>
<ds:datastoreItem xmlns:ds="http://schemas.openxmlformats.org/officeDocument/2006/customXml" ds:itemID="{5AD9BAE8-4243-490D-8DEA-9DF83D579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Xingqin Lin</dc:creator>
  <keywords/>
  <dc:description/>
  <lastModifiedBy>Xingqin Lin</lastModifiedBy>
  <revision>22</revision>
  <dcterms:created xsi:type="dcterms:W3CDTF">2022-03-24T16:44:00.0000000Z</dcterms:created>
  <dcterms:modified xsi:type="dcterms:W3CDTF">2022-04-29T14:29:02.6006560Z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ies>
</file>